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A66F4" w14:textId="5EF8D555"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B6751C" w:rsidRPr="00B34B69">
        <w:rPr>
          <w:rFonts w:ascii="Arial" w:eastAsia="宋体" w:hAnsi="Arial"/>
          <w:b/>
          <w:noProof/>
          <w:sz w:val="24"/>
          <w:szCs w:val="24"/>
        </w:rPr>
        <w:t>S2-2101304</w:t>
      </w:r>
    </w:p>
    <w:p w14:paraId="527C63CC" w14:textId="3E1B5186"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bookmarkStart w:id="0" w:name="_GoBack"/>
      <w:bookmarkEnd w:id="0"/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0B1D17F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bookmarkStart w:id="1" w:name="OLE_LINK158"/>
      <w:bookmarkStart w:id="2" w:name="OLE_LINK159"/>
      <w:bookmarkStart w:id="3" w:name="OLE_LINK102"/>
      <w:bookmarkStart w:id="4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1"/>
      <w:bookmarkEnd w:id="2"/>
      <w:bookmarkEnd w:id="3"/>
      <w:bookmarkEnd w:id="4"/>
    </w:p>
    <w:p w14:paraId="33D6360A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5" w:name="OLE_LINK156"/>
      <w:bookmarkStart w:id="6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5"/>
      <w:bookmarkEnd w:id="6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7" w:name="OLE_LINK164"/>
      <w:r w:rsidR="00B810E0">
        <w:t>AKMA</w:t>
      </w:r>
      <w:bookmarkEnd w:id="7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62C27E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14:paraId="0AB9809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9870291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31907432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 xml:space="preserve">the AAnF </w:t>
      </w:r>
      <w:r w:rsidR="00687A4B">
        <w:rPr>
          <w:rFonts w:cs="Arial"/>
        </w:rPr>
        <w:t xml:space="preserve">(set) </w:t>
      </w:r>
      <w:r>
        <w:rPr>
          <w:rFonts w:cs="Arial"/>
        </w:rPr>
        <w:t>selection</w:t>
      </w:r>
      <w:r>
        <w:rPr>
          <w:lang w:eastAsia="zh-CN"/>
        </w:rPr>
        <w:t>.</w:t>
      </w:r>
    </w:p>
    <w:p w14:paraId="3D683725" w14:textId="29277F28" w:rsidR="00EF3E38" w:rsidRDefault="00B810E0" w:rsidP="00DC0238">
      <w:pPr>
        <w:pStyle w:val="B1"/>
        <w:spacing w:afterLines="50" w:after="120"/>
        <w:ind w:left="0" w:firstLine="0"/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8" w:name="OLE_LINK160"/>
      <w:bookmarkStart w:id="9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0" w:name="OLE_LINK46"/>
      <w:bookmarkStart w:id="11" w:name="OLE_LINK47"/>
      <w:r w:rsidR="002652B6" w:rsidRPr="009D13C5">
        <w:rPr>
          <w:rFonts w:eastAsia="宋体"/>
          <w:lang w:eastAsia="zh-CN"/>
        </w:rPr>
        <w:t>Routing Indicator</w:t>
      </w:r>
      <w:bookmarkEnd w:id="10"/>
      <w:bookmarkEnd w:id="11"/>
      <w:r w:rsidR="002652B6">
        <w:rPr>
          <w:rFonts w:eastAsia="宋体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2" w:name="OLE_LINK179"/>
      <w:r w:rsidR="005021BF">
        <w:rPr>
          <w:rFonts w:eastAsia="宋体"/>
          <w:lang w:eastAsia="zh-CN"/>
        </w:rPr>
        <w:t>unique identifier</w:t>
      </w:r>
      <w:bookmarkEnd w:id="12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>select the AKMA anchor function</w:t>
      </w:r>
      <w:r w:rsidR="005221B0" w:rsidRPr="005221B0">
        <w:rPr>
          <w:lang w:eastAsia="zh-CN"/>
        </w:rPr>
        <w:t xml:space="preserve"> </w:t>
      </w:r>
      <w:r w:rsidR="005221B0">
        <w:rPr>
          <w:lang w:eastAsia="zh-CN"/>
        </w:rPr>
        <w:t xml:space="preserve">as it is available to both AUSF and </w:t>
      </w:r>
      <w:r w:rsidR="004214F8">
        <w:rPr>
          <w:lang w:eastAsia="zh-CN"/>
        </w:rPr>
        <w:t>AF/NEF</w:t>
      </w:r>
      <w:r>
        <w:rPr>
          <w:lang w:eastAsia="zh-CN"/>
        </w:rPr>
        <w:t xml:space="preserve">. </w:t>
      </w:r>
      <w:r w:rsidR="005221B0">
        <w:rPr>
          <w:lang w:eastAsia="zh-CN"/>
        </w:rPr>
        <w:t>It is furthermore SA2’s understanding that</w:t>
      </w:r>
      <w:r w:rsidR="005221B0">
        <w:t xml:space="preserve"> </w:t>
      </w:r>
      <w:r w:rsidR="00081004">
        <w:t xml:space="preserve">AAnF Group ID and SUPI </w:t>
      </w:r>
      <w:r w:rsidR="005221B0">
        <w:t xml:space="preserve">are only available to the AUSF. </w:t>
      </w:r>
      <w:r w:rsidR="004435B2">
        <w:t>I</w:t>
      </w:r>
      <w:r w:rsidR="00A66356">
        <w:t xml:space="preserve">f </w:t>
      </w:r>
      <w:r w:rsidR="005221B0">
        <w:t xml:space="preserve"> the </w:t>
      </w:r>
      <w:r w:rsidR="005221B0">
        <w:rPr>
          <w:lang w:val="en-US"/>
        </w:rPr>
        <w:t xml:space="preserve">AUSF selects AAnF based on SUPI, or AAnF GroupID, and the AF/NEF bases the selection on the RID, the deployment </w:t>
      </w:r>
      <w:r w:rsidR="00487EEA">
        <w:rPr>
          <w:lang w:val="en-US"/>
        </w:rPr>
        <w:t>need to</w:t>
      </w:r>
      <w:r w:rsidR="005221B0">
        <w:rPr>
          <w:lang w:val="en-US"/>
        </w:rPr>
        <w:t xml:space="preserve"> ensure that they point to the same AAnF</w:t>
      </w:r>
      <w:r w:rsidR="004435B2">
        <w:rPr>
          <w:lang w:val="en-US"/>
        </w:rPr>
        <w:t xml:space="preserve"> (set)</w:t>
      </w:r>
      <w:r w:rsidR="00081004">
        <w:t>.</w:t>
      </w:r>
      <w:r w:rsidR="00850E11">
        <w:t xml:space="preserve"> SA2 therefore </w:t>
      </w:r>
      <w:r w:rsidR="00753634">
        <w:t>understand</w:t>
      </w:r>
      <w:r w:rsidR="00215F48">
        <w:t>s</w:t>
      </w:r>
      <w:r w:rsidR="00850E11">
        <w:t xml:space="preserve"> that RID </w:t>
      </w:r>
      <w:r w:rsidR="00D064BC">
        <w:t>is</w:t>
      </w:r>
      <w:r w:rsidR="00850E11">
        <w:t xml:space="preserve"> sufficient</w:t>
      </w:r>
      <w:r w:rsidR="00753634">
        <w:t xml:space="preserve"> for AAnF </w:t>
      </w:r>
      <w:r w:rsidR="004435B2">
        <w:t xml:space="preserve">(set) </w:t>
      </w:r>
      <w:r w:rsidR="00753634">
        <w:t>selection</w:t>
      </w:r>
      <w:r w:rsidR="00850E11">
        <w:t>.</w:t>
      </w:r>
    </w:p>
    <w:bookmarkEnd w:id="8"/>
    <w:bookmarkEnd w:id="9"/>
    <w:p w14:paraId="6D2BA93F" w14:textId="27D62287" w:rsidR="00F9786A" w:rsidRDefault="00F9786A" w:rsidP="00F9786A">
      <w:pPr>
        <w:rPr>
          <w:rFonts w:ascii="Arial" w:hAnsi="Arial" w:cs="Arial"/>
        </w:rPr>
      </w:pPr>
      <w:r w:rsidRPr="000E3FED">
        <w:rPr>
          <w:rFonts w:ascii="Arial" w:eastAsia="等线" w:hAnsi="Arial" w:cs="Arial"/>
        </w:rPr>
        <w:t xml:space="preserve">SA2 has agreed to </w:t>
      </w:r>
      <w:r>
        <w:rPr>
          <w:rFonts w:ascii="Arial" w:hAnsi="Arial" w:cs="Arial"/>
        </w:rPr>
        <w:t>update TS 23.501 for Rel-17 to refer to TS 33.535 for AKMA architecture and description, as well as the definition of the AAnF. Thus,</w:t>
      </w:r>
      <w:r w:rsidRPr="000E3FED">
        <w:rPr>
          <w:rFonts w:ascii="Arial" w:eastAsia="等线" w:hAnsi="Arial" w:cs="Arial"/>
          <w:lang w:val="en-US"/>
        </w:rPr>
        <w:t xml:space="preserve"> SA2 expects that the discovery and selection of AAnF</w:t>
      </w:r>
      <w:r w:rsidR="004435B2">
        <w:rPr>
          <w:rFonts w:ascii="Arial" w:eastAsia="等线" w:hAnsi="Arial" w:cs="Arial"/>
          <w:lang w:val="en-US"/>
        </w:rPr>
        <w:t xml:space="preserve"> (set)</w:t>
      </w:r>
      <w:r w:rsidRPr="000E3FED">
        <w:rPr>
          <w:rFonts w:ascii="Arial" w:eastAsia="等线" w:hAnsi="Arial" w:cs="Arial"/>
          <w:lang w:val="en-US"/>
        </w:rPr>
        <w:t xml:space="preserve"> is </w:t>
      </w:r>
      <w:r>
        <w:rPr>
          <w:rFonts w:ascii="Arial" w:eastAsia="等线" w:hAnsi="Arial" w:cs="Arial"/>
          <w:lang w:val="en-US"/>
        </w:rPr>
        <w:t>also specified in TS 33.535.</w:t>
      </w:r>
      <w:r w:rsidRPr="000E3FED">
        <w:rPr>
          <w:rFonts w:ascii="Arial" w:eastAsia="等线" w:hAnsi="Arial" w:cs="Arial"/>
          <w:lang w:val="en-US"/>
        </w:rPr>
        <w:t xml:space="preserve"> </w:t>
      </w:r>
    </w:p>
    <w:p w14:paraId="62185BC8" w14:textId="77777777" w:rsidR="009E5A47" w:rsidRPr="000F4E43" w:rsidRDefault="009E5A4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3" w:name="OLE_LINK107"/>
      <w:bookmarkStart w:id="14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3"/>
    <w:bookmarkEnd w:id="14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F3628" w14:textId="77777777" w:rsidR="00D46E1A" w:rsidRDefault="00D46E1A">
      <w:r>
        <w:separator/>
      </w:r>
    </w:p>
  </w:endnote>
  <w:endnote w:type="continuationSeparator" w:id="0">
    <w:p w14:paraId="43E02B85" w14:textId="77777777" w:rsidR="00D46E1A" w:rsidRDefault="00D4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C4285" w14:textId="77777777" w:rsidR="00D46E1A" w:rsidRDefault="00D46E1A">
      <w:r>
        <w:separator/>
      </w:r>
    </w:p>
  </w:footnote>
  <w:footnote w:type="continuationSeparator" w:id="0">
    <w:p w14:paraId="0F3F548D" w14:textId="77777777" w:rsidR="00D46E1A" w:rsidRDefault="00D46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61E6"/>
    <w:rsid w:val="000422D1"/>
    <w:rsid w:val="000534DD"/>
    <w:rsid w:val="0006487A"/>
    <w:rsid w:val="00076BB0"/>
    <w:rsid w:val="00081004"/>
    <w:rsid w:val="000E7FEC"/>
    <w:rsid w:val="000F08AB"/>
    <w:rsid w:val="000F4E43"/>
    <w:rsid w:val="0013346F"/>
    <w:rsid w:val="00144B78"/>
    <w:rsid w:val="00175A43"/>
    <w:rsid w:val="0018678D"/>
    <w:rsid w:val="001A31C6"/>
    <w:rsid w:val="001B0A22"/>
    <w:rsid w:val="001B6A57"/>
    <w:rsid w:val="001B7D46"/>
    <w:rsid w:val="001C1B1A"/>
    <w:rsid w:val="001D71CA"/>
    <w:rsid w:val="001F51F6"/>
    <w:rsid w:val="00203BEC"/>
    <w:rsid w:val="00215F48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E5831"/>
    <w:rsid w:val="002F0C11"/>
    <w:rsid w:val="003007F7"/>
    <w:rsid w:val="003112E6"/>
    <w:rsid w:val="00324937"/>
    <w:rsid w:val="00344778"/>
    <w:rsid w:val="003531B3"/>
    <w:rsid w:val="00367DC3"/>
    <w:rsid w:val="003856A3"/>
    <w:rsid w:val="00387EBE"/>
    <w:rsid w:val="003952B0"/>
    <w:rsid w:val="00395703"/>
    <w:rsid w:val="003B18C5"/>
    <w:rsid w:val="003C6ED3"/>
    <w:rsid w:val="003D4891"/>
    <w:rsid w:val="00400721"/>
    <w:rsid w:val="00416573"/>
    <w:rsid w:val="00416911"/>
    <w:rsid w:val="004214F8"/>
    <w:rsid w:val="00425A8E"/>
    <w:rsid w:val="00436879"/>
    <w:rsid w:val="004435B2"/>
    <w:rsid w:val="004460B5"/>
    <w:rsid w:val="00450C9E"/>
    <w:rsid w:val="0045420C"/>
    <w:rsid w:val="00463675"/>
    <w:rsid w:val="004727C2"/>
    <w:rsid w:val="00477B8F"/>
    <w:rsid w:val="00487EEA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221B0"/>
    <w:rsid w:val="00563BA1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87A4B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3634"/>
    <w:rsid w:val="007A1FE0"/>
    <w:rsid w:val="007E03CD"/>
    <w:rsid w:val="007E2F26"/>
    <w:rsid w:val="007F066A"/>
    <w:rsid w:val="00827222"/>
    <w:rsid w:val="00830C84"/>
    <w:rsid w:val="00834BD7"/>
    <w:rsid w:val="0084049C"/>
    <w:rsid w:val="00841710"/>
    <w:rsid w:val="00844354"/>
    <w:rsid w:val="00850E11"/>
    <w:rsid w:val="0085215B"/>
    <w:rsid w:val="00854847"/>
    <w:rsid w:val="0086711C"/>
    <w:rsid w:val="00893B4B"/>
    <w:rsid w:val="00895E01"/>
    <w:rsid w:val="008B2BBD"/>
    <w:rsid w:val="008C2107"/>
    <w:rsid w:val="008D0E04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66356"/>
    <w:rsid w:val="00A80196"/>
    <w:rsid w:val="00A94E93"/>
    <w:rsid w:val="00AC3CA6"/>
    <w:rsid w:val="00AC6962"/>
    <w:rsid w:val="00AE1BD2"/>
    <w:rsid w:val="00AE4A42"/>
    <w:rsid w:val="00AF5D18"/>
    <w:rsid w:val="00B31FE9"/>
    <w:rsid w:val="00B34B69"/>
    <w:rsid w:val="00B62027"/>
    <w:rsid w:val="00B6751C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34C3E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064BC"/>
    <w:rsid w:val="00D22261"/>
    <w:rsid w:val="00D46E1A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83996"/>
    <w:rsid w:val="00F9786A"/>
    <w:rsid w:val="00FB1DD2"/>
    <w:rsid w:val="00FD4EB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4</cp:revision>
  <cp:lastPrinted>2002-04-23T08:10:00Z</cp:lastPrinted>
  <dcterms:created xsi:type="dcterms:W3CDTF">2021-03-03T01:57:00Z</dcterms:created>
  <dcterms:modified xsi:type="dcterms:W3CDTF">2021-03-03T01:58:00Z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